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2" w:tblpY="81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5330"/>
        <w:gridCol w:w="2350"/>
      </w:tblGrid>
      <w:tr w:rsidR="00BE44F0" w:rsidRPr="00EB1A52" w:rsidTr="00CA7ACF">
        <w:trPr>
          <w:cantSplit/>
          <w:trHeight w:val="139"/>
        </w:trPr>
        <w:tc>
          <w:tcPr>
            <w:tcW w:w="10774" w:type="dxa"/>
            <w:gridSpan w:val="3"/>
            <w:shd w:val="clear" w:color="auto" w:fill="CCFFCC"/>
          </w:tcPr>
          <w:p w:rsidR="00BE44F0" w:rsidRPr="00EB1A52" w:rsidRDefault="00BE44F0" w:rsidP="00BE4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FICHE PATIENTS</w:t>
            </w:r>
          </w:p>
        </w:tc>
      </w:tr>
      <w:tr w:rsidR="00BE44F0" w:rsidRPr="00EB1A52" w:rsidTr="00CA7ACF">
        <w:trPr>
          <w:cantSplit/>
          <w:trHeight w:val="482"/>
        </w:trPr>
        <w:tc>
          <w:tcPr>
            <w:tcW w:w="3094" w:type="dxa"/>
            <w:vMerge w:val="restart"/>
            <w:shd w:val="clear" w:color="auto" w:fill="auto"/>
            <w:vAlign w:val="center"/>
          </w:tcPr>
          <w:p w:rsidR="00BE44F0" w:rsidRPr="005B40EA" w:rsidRDefault="00BE44F0" w:rsidP="00BE44F0">
            <w:pPr>
              <w:spacing w:line="276" w:lineRule="auto"/>
              <w:ind w:right="230"/>
              <w:rPr>
                <w:rFonts w:ascii="Arial Narrow" w:eastAsiaTheme="minorHAnsi" w:hAnsi="Arial Narrow" w:cstheme="minorBidi"/>
                <w:sz w:val="16"/>
                <w:szCs w:val="22"/>
              </w:rPr>
            </w:pPr>
            <w:r w:rsidRPr="005B40EA">
              <w:rPr>
                <w:rFonts w:ascii="Arial Narrow" w:eastAsiaTheme="minorHAnsi" w:hAnsi="Arial Narrow" w:cstheme="minorBidi"/>
                <w:sz w:val="14"/>
                <w:szCs w:val="22"/>
              </w:rPr>
              <w:t>Elaboration de la fiche </w:t>
            </w:r>
            <w:r w:rsidRPr="005B40EA">
              <w:rPr>
                <w:rFonts w:ascii="Arial Narrow" w:eastAsiaTheme="minorHAnsi" w:hAnsi="Arial Narrow" w:cstheme="minorBidi"/>
                <w:sz w:val="16"/>
                <w:szCs w:val="22"/>
              </w:rPr>
              <w:t xml:space="preserve">: </w:t>
            </w:r>
          </w:p>
          <w:p w:rsidR="00BE44F0" w:rsidRPr="005B40EA" w:rsidRDefault="00BE44F0" w:rsidP="00BE44F0">
            <w:pPr>
              <w:spacing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Cs w:val="22"/>
              </w:rPr>
            </w:pPr>
            <w:r w:rsidRPr="005B40EA">
              <w:rPr>
                <w:rFonts w:ascii="Book Antiqua" w:eastAsiaTheme="minorHAnsi" w:hAnsi="Book Antiqua" w:cstheme="minorBidi"/>
                <w:noProof/>
                <w:szCs w:val="22"/>
                <w:lang w:eastAsia="fr-FR"/>
              </w:rPr>
              <w:drawing>
                <wp:inline distT="0" distB="0" distL="0" distR="0" wp14:anchorId="4A521EA6" wp14:editId="4B6E91C2">
                  <wp:extent cx="1066800" cy="395110"/>
                  <wp:effectExtent l="0" t="0" r="0" b="5080"/>
                  <wp:docPr id="15" name="Image 15" descr="logoCHCB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HCB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84" cy="40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4F0" w:rsidRPr="005B40EA" w:rsidRDefault="00BE44F0" w:rsidP="00BE44F0">
            <w:pPr>
              <w:spacing w:line="276" w:lineRule="auto"/>
              <w:ind w:right="230"/>
              <w:rPr>
                <w:rFonts w:asciiTheme="minorHAnsi" w:eastAsiaTheme="minorHAnsi" w:hAnsiTheme="minorHAnsi" w:cstheme="minorBidi"/>
                <w:sz w:val="14"/>
                <w:szCs w:val="22"/>
              </w:rPr>
            </w:pPr>
            <w:r w:rsidRPr="005B40EA">
              <w:rPr>
                <w:rFonts w:asciiTheme="minorHAnsi" w:eastAsiaTheme="minorHAnsi" w:hAnsiTheme="minorHAnsi" w:cstheme="minorBidi"/>
                <w:sz w:val="14"/>
                <w:szCs w:val="22"/>
              </w:rPr>
              <w:t xml:space="preserve">Mise à jour : </w:t>
            </w:r>
          </w:p>
          <w:p w:rsidR="00BE44F0" w:rsidRDefault="00BE44F0" w:rsidP="00BE44F0">
            <w:pPr>
              <w:ind w:right="230"/>
              <w:jc w:val="center"/>
            </w:pPr>
            <w:r w:rsidRPr="005B40EA">
              <w:rPr>
                <w:rFonts w:asciiTheme="minorHAnsi" w:eastAsiaTheme="minorHAnsi" w:hAnsiTheme="minorHAnsi" w:cstheme="minorBidi"/>
                <w:b/>
                <w:noProof/>
                <w:szCs w:val="22"/>
                <w:lang w:eastAsia="fr-FR"/>
              </w:rPr>
              <w:drawing>
                <wp:inline distT="0" distB="0" distL="0" distR="0" wp14:anchorId="6BDA95F1" wp14:editId="3BB72FEB">
                  <wp:extent cx="923925" cy="528990"/>
                  <wp:effectExtent l="0" t="0" r="0" b="4445"/>
                  <wp:docPr id="19" name="Image 19" descr="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97" cy="53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0" w:type="dxa"/>
            <w:vMerge w:val="restart"/>
            <w:shd w:val="clear" w:color="auto" w:fill="auto"/>
            <w:vAlign w:val="center"/>
          </w:tcPr>
          <w:p w:rsidR="00BE44F0" w:rsidRDefault="00BE44F0" w:rsidP="00BE44F0">
            <w:pPr>
              <w:ind w:left="157" w:right="235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DAKLINZA</w:t>
            </w:r>
            <w:r w:rsidRPr="00656524">
              <w:rPr>
                <w:b/>
                <w:bCs/>
                <w:smallCaps/>
                <w:sz w:val="28"/>
                <w:szCs w:val="28"/>
                <w:vertAlign w:val="superscript"/>
              </w:rPr>
              <w:t>®</w:t>
            </w:r>
          </w:p>
          <w:p w:rsidR="00BE44F0" w:rsidRDefault="00BE44F0" w:rsidP="00BE44F0">
            <w:pPr>
              <w:ind w:left="157" w:right="235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mallCaps/>
                <w:sz w:val="28"/>
                <w:szCs w:val="28"/>
              </w:rPr>
              <w:t>daclastavir</w:t>
            </w:r>
            <w:proofErr w:type="spellEnd"/>
            <w:r>
              <w:rPr>
                <w:b/>
                <w:bCs/>
                <w:smallCaps/>
                <w:sz w:val="28"/>
                <w:szCs w:val="28"/>
              </w:rPr>
              <w:t>)</w:t>
            </w:r>
          </w:p>
          <w:p w:rsidR="00BE44F0" w:rsidRPr="006A7F2E" w:rsidRDefault="00BE44F0" w:rsidP="00BE44F0">
            <w:pPr>
              <w:ind w:left="157" w:right="235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30 ou 60 mg comprime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E44F0" w:rsidRPr="00EB1A52" w:rsidRDefault="00BE44F0" w:rsidP="00BE44F0">
            <w:pPr>
              <w:spacing w:after="0"/>
              <w:jc w:val="center"/>
            </w:pPr>
            <w:r>
              <w:t>Traitement VHC</w:t>
            </w:r>
          </w:p>
        </w:tc>
      </w:tr>
      <w:tr w:rsidR="00BE44F0" w:rsidRPr="00EB1A52" w:rsidTr="00CA7ACF">
        <w:trPr>
          <w:cantSplit/>
          <w:trHeight w:val="474"/>
        </w:trPr>
        <w:tc>
          <w:tcPr>
            <w:tcW w:w="3094" w:type="dxa"/>
            <w:vMerge/>
            <w:shd w:val="clear" w:color="auto" w:fill="auto"/>
          </w:tcPr>
          <w:p w:rsidR="00BE44F0" w:rsidRDefault="00BE44F0" w:rsidP="00BE44F0">
            <w:pPr>
              <w:ind w:right="230"/>
              <w:jc w:val="center"/>
            </w:pPr>
          </w:p>
        </w:tc>
        <w:tc>
          <w:tcPr>
            <w:tcW w:w="5330" w:type="dxa"/>
            <w:vMerge/>
            <w:shd w:val="clear" w:color="auto" w:fill="auto"/>
          </w:tcPr>
          <w:p w:rsidR="00BE44F0" w:rsidRPr="00FF6083" w:rsidRDefault="00BE44F0" w:rsidP="00BE44F0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BE44F0" w:rsidRPr="00213A99" w:rsidRDefault="00BE44F0" w:rsidP="00BE44F0">
            <w:pPr>
              <w:spacing w:after="0"/>
              <w:jc w:val="center"/>
            </w:pPr>
            <w:r>
              <w:t>Version en vigueur</w:t>
            </w:r>
          </w:p>
        </w:tc>
      </w:tr>
      <w:tr w:rsidR="00BE44F0" w:rsidRPr="00EB1A52" w:rsidTr="00CA7ACF">
        <w:trPr>
          <w:cantSplit/>
          <w:trHeight w:val="672"/>
        </w:trPr>
        <w:tc>
          <w:tcPr>
            <w:tcW w:w="3094" w:type="dxa"/>
            <w:vMerge/>
            <w:shd w:val="clear" w:color="auto" w:fill="auto"/>
          </w:tcPr>
          <w:p w:rsidR="00BE44F0" w:rsidRDefault="00BE44F0" w:rsidP="00BE44F0">
            <w:pPr>
              <w:ind w:right="230"/>
              <w:jc w:val="center"/>
            </w:pPr>
          </w:p>
        </w:tc>
        <w:tc>
          <w:tcPr>
            <w:tcW w:w="5330" w:type="dxa"/>
            <w:vMerge/>
            <w:shd w:val="clear" w:color="auto" w:fill="auto"/>
          </w:tcPr>
          <w:p w:rsidR="00BE44F0" w:rsidRPr="00FF6083" w:rsidRDefault="00BE44F0" w:rsidP="00BE44F0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BE44F0" w:rsidRDefault="00BE44F0" w:rsidP="00BE44F0">
            <w:pPr>
              <w:spacing w:after="0"/>
              <w:jc w:val="center"/>
            </w:pPr>
            <w:r>
              <w:t>Date d’application</w:t>
            </w:r>
          </w:p>
          <w:p w:rsidR="00BE44F0" w:rsidRPr="00213A99" w:rsidRDefault="00BE44F0" w:rsidP="00BE44F0">
            <w:pPr>
              <w:spacing w:after="0"/>
              <w:jc w:val="center"/>
            </w:pPr>
            <w:r>
              <w:t>Janvier 2015</w:t>
            </w:r>
          </w:p>
        </w:tc>
      </w:tr>
      <w:tr w:rsidR="00BE44F0" w:rsidRPr="00EB1A52" w:rsidTr="00CA7ACF">
        <w:trPr>
          <w:cantSplit/>
          <w:trHeight w:val="474"/>
        </w:trPr>
        <w:tc>
          <w:tcPr>
            <w:tcW w:w="3094" w:type="dxa"/>
            <w:vMerge/>
            <w:shd w:val="clear" w:color="auto" w:fill="auto"/>
          </w:tcPr>
          <w:p w:rsidR="00BE44F0" w:rsidRDefault="00BE44F0" w:rsidP="00BE44F0">
            <w:pPr>
              <w:ind w:right="230"/>
              <w:jc w:val="center"/>
            </w:pPr>
          </w:p>
        </w:tc>
        <w:tc>
          <w:tcPr>
            <w:tcW w:w="5330" w:type="dxa"/>
            <w:vMerge/>
            <w:shd w:val="clear" w:color="auto" w:fill="auto"/>
          </w:tcPr>
          <w:p w:rsidR="00BE44F0" w:rsidRDefault="00BE44F0" w:rsidP="00BE44F0">
            <w:pPr>
              <w:jc w:val="center"/>
              <w:rPr>
                <w:b/>
                <w:bCs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BE44F0" w:rsidRPr="00EB1A52" w:rsidRDefault="00BE44F0" w:rsidP="00BE44F0">
            <w:pPr>
              <w:spacing w:after="0"/>
              <w:jc w:val="center"/>
            </w:pPr>
            <w:r>
              <w:t xml:space="preserve">Page </w:t>
            </w:r>
            <w:r w:rsidRPr="003237AC">
              <w:fldChar w:fldCharType="begin"/>
            </w:r>
            <w:r w:rsidRPr="003237AC">
              <w:instrText>PAGE   \* MERGEFORMAT</w:instrText>
            </w:r>
            <w:r w:rsidRPr="003237AC">
              <w:fldChar w:fldCharType="separate"/>
            </w:r>
            <w:r>
              <w:rPr>
                <w:noProof/>
              </w:rPr>
              <w:t>1</w:t>
            </w:r>
            <w:r w:rsidRPr="003237AC">
              <w:fldChar w:fldCharType="end"/>
            </w:r>
            <w:r>
              <w:t>/2</w:t>
            </w:r>
          </w:p>
        </w:tc>
      </w:tr>
    </w:tbl>
    <w:p w:rsidR="003F12F9" w:rsidRPr="00CA7ACF" w:rsidRDefault="003F12F9">
      <w:pPr>
        <w:rPr>
          <w:sz w:val="14"/>
        </w:rPr>
      </w:pPr>
    </w:p>
    <w:tbl>
      <w:tblPr>
        <w:tblStyle w:val="Grilledutableau"/>
        <w:tblW w:w="10874" w:type="dxa"/>
        <w:jc w:val="center"/>
        <w:tblInd w:w="-433" w:type="dxa"/>
        <w:tblLayout w:type="fixed"/>
        <w:tblLook w:val="04A0" w:firstRow="1" w:lastRow="0" w:firstColumn="1" w:lastColumn="0" w:noHBand="0" w:noVBand="1"/>
      </w:tblPr>
      <w:tblGrid>
        <w:gridCol w:w="1814"/>
        <w:gridCol w:w="9060"/>
      </w:tblGrid>
      <w:tr w:rsidR="00BE44F0" w:rsidTr="00BE44F0">
        <w:trPr>
          <w:trHeight w:val="392"/>
          <w:jc w:val="center"/>
        </w:trPr>
        <w:tc>
          <w:tcPr>
            <w:tcW w:w="10874" w:type="dxa"/>
            <w:gridSpan w:val="2"/>
            <w:shd w:val="clear" w:color="auto" w:fill="00FF00"/>
            <w:vAlign w:val="center"/>
          </w:tcPr>
          <w:p w:rsidR="00BE44F0" w:rsidRPr="00B80C99" w:rsidRDefault="00BE44F0" w:rsidP="005D54D6">
            <w:pPr>
              <w:pStyle w:val="Titre1"/>
            </w:pPr>
            <w:r w:rsidRPr="006B1304">
              <w:t>PRESENTATION</w:t>
            </w:r>
            <w:r>
              <w:t xml:space="preserve"> ET CONSERVATION</w:t>
            </w:r>
          </w:p>
        </w:tc>
      </w:tr>
      <w:tr w:rsidR="00BE44F0" w:rsidTr="00BE44F0">
        <w:trPr>
          <w:trHeight w:val="692"/>
          <w:jc w:val="center"/>
        </w:trPr>
        <w:tc>
          <w:tcPr>
            <w:tcW w:w="1814" w:type="dxa"/>
            <w:tcBorders>
              <w:bottom w:val="nil"/>
              <w:right w:val="nil"/>
            </w:tcBorders>
            <w:vAlign w:val="center"/>
          </w:tcPr>
          <w:p w:rsidR="00BE44F0" w:rsidRDefault="00BE44F0" w:rsidP="005D54D6">
            <w:pPr>
              <w:jc w:val="center"/>
            </w:pPr>
            <w:r>
              <w:rPr>
                <w:rFonts w:ascii="Arial" w:hAnsi="Arial" w:cs="Arial"/>
                <w:noProof/>
                <w:color w:val="001BA0"/>
                <w:lang w:eastAsia="fr-FR"/>
              </w:rPr>
              <w:drawing>
                <wp:inline distT="0" distB="0" distL="0" distR="0" wp14:anchorId="1E095FAF" wp14:editId="68A877B1">
                  <wp:extent cx="619125" cy="409025"/>
                  <wp:effectExtent l="0" t="0" r="0" b="0"/>
                  <wp:docPr id="3" name="Image 3" descr=" 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9" w:type="dxa"/>
            <w:tcBorders>
              <w:left w:val="nil"/>
              <w:bottom w:val="nil"/>
            </w:tcBorders>
            <w:vAlign w:val="center"/>
          </w:tcPr>
          <w:p w:rsidR="00BE44F0" w:rsidRPr="00890B3F" w:rsidRDefault="00BE44F0" w:rsidP="00BE44F0">
            <w:pPr>
              <w:spacing w:after="0"/>
              <w:jc w:val="both"/>
            </w:pPr>
            <w:r>
              <w:t>Boîte de 28 comprimés pelliculés dosés à 30 mg ou à 60 mg (11 663 €TTC la boîte).</w:t>
            </w:r>
          </w:p>
        </w:tc>
      </w:tr>
      <w:tr w:rsidR="00BE44F0" w:rsidTr="00BE44F0">
        <w:trPr>
          <w:trHeight w:val="636"/>
          <w:jc w:val="center"/>
        </w:trPr>
        <w:tc>
          <w:tcPr>
            <w:tcW w:w="1814" w:type="dxa"/>
            <w:tcBorders>
              <w:top w:val="nil"/>
              <w:bottom w:val="nil"/>
              <w:right w:val="nil"/>
            </w:tcBorders>
            <w:vAlign w:val="center"/>
          </w:tcPr>
          <w:p w:rsidR="00BE44F0" w:rsidRDefault="00BE44F0" w:rsidP="005D54D6">
            <w:pPr>
              <w:jc w:val="center"/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B22D3F3" wp14:editId="4229E57F">
                  <wp:extent cx="542925" cy="361950"/>
                  <wp:effectExtent l="0" t="0" r="9525" b="0"/>
                  <wp:docPr id="11" name="Image 11" descr="Résultat d’images pour dakli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dakli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9" w:type="dxa"/>
            <w:tcBorders>
              <w:top w:val="nil"/>
              <w:left w:val="nil"/>
              <w:bottom w:val="nil"/>
            </w:tcBorders>
            <w:vAlign w:val="center"/>
          </w:tcPr>
          <w:p w:rsidR="00BE44F0" w:rsidRPr="00890B3F" w:rsidRDefault="00BE44F0" w:rsidP="00BE44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Conservez ce médicament à </w:t>
            </w:r>
            <w:r>
              <w:rPr>
                <w:b/>
                <w:bCs/>
              </w:rPr>
              <w:t>température ambiante</w:t>
            </w:r>
            <w:r>
              <w:t xml:space="preserve"> dans son emballage d’origine.</w:t>
            </w:r>
          </w:p>
        </w:tc>
      </w:tr>
      <w:tr w:rsidR="00BE44F0" w:rsidTr="00BE44F0">
        <w:trPr>
          <w:trHeight w:val="561"/>
          <w:jc w:val="center"/>
        </w:trPr>
        <w:tc>
          <w:tcPr>
            <w:tcW w:w="1814" w:type="dxa"/>
            <w:tcBorders>
              <w:top w:val="nil"/>
              <w:right w:val="nil"/>
            </w:tcBorders>
            <w:vAlign w:val="center"/>
          </w:tcPr>
          <w:p w:rsidR="00BE44F0" w:rsidRDefault="00BE44F0" w:rsidP="005D5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C73B97" wp14:editId="1D45EDAB">
                  <wp:extent cx="394768" cy="435935"/>
                  <wp:effectExtent l="0" t="0" r="5715" b="254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17" cy="4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9" w:type="dxa"/>
            <w:tcBorders>
              <w:top w:val="nil"/>
              <w:left w:val="nil"/>
            </w:tcBorders>
            <w:vAlign w:val="center"/>
          </w:tcPr>
          <w:p w:rsidR="00BE44F0" w:rsidRPr="009E3FD3" w:rsidRDefault="00BE44F0" w:rsidP="00BE44F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D3">
              <w:rPr>
                <w:b/>
              </w:rPr>
              <w:t>Gardez-le hors de la portée et de la vue des enfants.</w:t>
            </w:r>
          </w:p>
        </w:tc>
      </w:tr>
    </w:tbl>
    <w:p w:rsidR="00BE44F0" w:rsidRPr="00BE44F0" w:rsidRDefault="00BE44F0">
      <w:pPr>
        <w:rPr>
          <w:sz w:val="6"/>
        </w:rPr>
      </w:pPr>
    </w:p>
    <w:tbl>
      <w:tblPr>
        <w:tblStyle w:val="Grilledutableau"/>
        <w:tblW w:w="0" w:type="auto"/>
        <w:jc w:val="center"/>
        <w:tblInd w:w="-51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8936"/>
      </w:tblGrid>
      <w:tr w:rsidR="00B80C99" w:rsidTr="00BE44F0">
        <w:trPr>
          <w:trHeight w:val="425"/>
          <w:jc w:val="center"/>
        </w:trPr>
        <w:tc>
          <w:tcPr>
            <w:tcW w:w="10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  <w:vAlign w:val="center"/>
          </w:tcPr>
          <w:p w:rsidR="00B80C99" w:rsidRPr="00B80C99" w:rsidRDefault="00B80C99" w:rsidP="006824CF">
            <w:pPr>
              <w:pStyle w:val="Titre1"/>
            </w:pPr>
            <w:r w:rsidRPr="00B80C99">
              <w:t>PRESCRIPTION ET DELIVRANCE</w:t>
            </w:r>
          </w:p>
        </w:tc>
      </w:tr>
      <w:tr w:rsidR="00B80C99" w:rsidTr="00BE44F0">
        <w:trPr>
          <w:jc w:val="center"/>
        </w:trPr>
        <w:tc>
          <w:tcPr>
            <w:tcW w:w="1898" w:type="dxa"/>
            <w:tcBorders>
              <w:top w:val="single" w:sz="4" w:space="0" w:color="auto"/>
              <w:right w:val="nil"/>
            </w:tcBorders>
            <w:vAlign w:val="center"/>
          </w:tcPr>
          <w:p w:rsidR="00B80C99" w:rsidRDefault="00982542" w:rsidP="006824C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E34B94" wp14:editId="00D74EB3">
                  <wp:extent cx="446405" cy="40386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80C99" w:rsidRPr="006824CF" w:rsidRDefault="000D347E" w:rsidP="008047F2">
            <w:pPr>
              <w:spacing w:after="0"/>
              <w:jc w:val="both"/>
              <w:rPr>
                <w:rFonts w:cs="Arial"/>
              </w:rPr>
            </w:pPr>
            <w:r w:rsidRPr="006824CF">
              <w:rPr>
                <w:rFonts w:cs="Arial"/>
              </w:rPr>
              <w:t>Ce médicament est prescrit et renouvelé par votre</w:t>
            </w:r>
            <w:r w:rsidR="007758DD" w:rsidRPr="006824CF">
              <w:rPr>
                <w:rFonts w:cs="Arial"/>
              </w:rPr>
              <w:t xml:space="preserve"> </w:t>
            </w:r>
            <w:r w:rsidR="006F7B31" w:rsidRPr="006824CF">
              <w:rPr>
                <w:rFonts w:cs="Arial"/>
                <w:b/>
              </w:rPr>
              <w:t xml:space="preserve">médecin hospitalier </w:t>
            </w:r>
            <w:r w:rsidR="007758DD" w:rsidRPr="006824CF">
              <w:rPr>
                <w:rFonts w:cs="Arial"/>
                <w:b/>
              </w:rPr>
              <w:t xml:space="preserve">spécialiste en </w:t>
            </w:r>
            <w:r w:rsidR="004B4776">
              <w:rPr>
                <w:rFonts w:cs="Arial"/>
                <w:b/>
              </w:rPr>
              <w:t>hépato-gastroentérologie</w:t>
            </w:r>
            <w:r w:rsidR="007758DD" w:rsidRPr="006824CF">
              <w:rPr>
                <w:rFonts w:cs="Arial"/>
                <w:b/>
              </w:rPr>
              <w:t>, médecine interne ou infectiologie</w:t>
            </w:r>
            <w:r w:rsidR="00762B2D">
              <w:rPr>
                <w:rFonts w:cs="Arial"/>
                <w:b/>
              </w:rPr>
              <w:t>.</w:t>
            </w:r>
          </w:p>
        </w:tc>
      </w:tr>
      <w:tr w:rsidR="000D347E" w:rsidTr="00BE44F0">
        <w:trPr>
          <w:jc w:val="center"/>
        </w:trPr>
        <w:tc>
          <w:tcPr>
            <w:tcW w:w="1898" w:type="dxa"/>
            <w:tcBorders>
              <w:right w:val="nil"/>
            </w:tcBorders>
            <w:vAlign w:val="center"/>
          </w:tcPr>
          <w:p w:rsidR="000D347E" w:rsidRDefault="00E803F0" w:rsidP="006824C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EFF84E" wp14:editId="0815A9AC">
                  <wp:extent cx="714375" cy="352425"/>
                  <wp:effectExtent l="0" t="0" r="9525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</w:tcBorders>
            <w:vAlign w:val="center"/>
          </w:tcPr>
          <w:p w:rsidR="000D347E" w:rsidRPr="006824CF" w:rsidRDefault="000D347E" w:rsidP="008047F2">
            <w:pPr>
              <w:spacing w:after="0"/>
              <w:jc w:val="both"/>
              <w:rPr>
                <w:rFonts w:cs="Arial"/>
              </w:rPr>
            </w:pPr>
            <w:r w:rsidRPr="006824CF">
              <w:rPr>
                <w:rFonts w:cs="Arial"/>
              </w:rPr>
              <w:t>Il est disponible</w:t>
            </w:r>
            <w:r w:rsidR="00DF1BBE" w:rsidRPr="006824CF">
              <w:rPr>
                <w:rFonts w:cs="Arial"/>
              </w:rPr>
              <w:t xml:space="preserve"> dans </w:t>
            </w:r>
            <w:r w:rsidR="006F7B31" w:rsidRPr="006824CF">
              <w:rPr>
                <w:rFonts w:cs="Arial"/>
              </w:rPr>
              <w:t xml:space="preserve">les </w:t>
            </w:r>
            <w:r w:rsidR="006F7B31" w:rsidRPr="006824CF">
              <w:rPr>
                <w:rFonts w:cs="Arial"/>
                <w:b/>
                <w:bCs/>
                <w:lang w:eastAsia="fr-FR"/>
              </w:rPr>
              <w:t>pharmacies hospitalières</w:t>
            </w:r>
            <w:r w:rsidR="00762B2D">
              <w:rPr>
                <w:rFonts w:cs="Arial"/>
                <w:b/>
                <w:bCs/>
                <w:lang w:eastAsia="fr-FR"/>
              </w:rPr>
              <w:t>.</w:t>
            </w:r>
            <w:r w:rsidR="006824CF">
              <w:rPr>
                <w:rFonts w:cs="Arial"/>
                <w:b/>
                <w:bCs/>
                <w:lang w:eastAsia="fr-FR"/>
              </w:rPr>
              <w:t xml:space="preserve"> </w:t>
            </w:r>
            <w:r w:rsidR="00762B2D" w:rsidRPr="00762B2D">
              <w:rPr>
                <w:rFonts w:cs="Arial"/>
                <w:bCs/>
                <w:lang w:eastAsia="fr-FR"/>
              </w:rPr>
              <w:t>P</w:t>
            </w:r>
            <w:r w:rsidR="006824CF">
              <w:rPr>
                <w:rFonts w:cs="Arial"/>
                <w:bCs/>
                <w:lang w:eastAsia="fr-FR"/>
              </w:rPr>
              <w:t>ensez à prendre</w:t>
            </w:r>
            <w:r w:rsidR="00982542" w:rsidRPr="006824CF">
              <w:rPr>
                <w:rFonts w:cs="Arial"/>
                <w:bCs/>
                <w:lang w:eastAsia="fr-FR"/>
              </w:rPr>
              <w:t xml:space="preserve"> votr</w:t>
            </w:r>
            <w:r w:rsidR="00762B2D">
              <w:rPr>
                <w:rFonts w:cs="Arial"/>
                <w:bCs/>
                <w:lang w:eastAsia="fr-FR"/>
              </w:rPr>
              <w:t xml:space="preserve">e ordonnance et </w:t>
            </w:r>
            <w:r w:rsidR="006824CF">
              <w:rPr>
                <w:rFonts w:cs="Arial"/>
                <w:bCs/>
                <w:lang w:eastAsia="fr-FR"/>
              </w:rPr>
              <w:t xml:space="preserve">votre carte </w:t>
            </w:r>
            <w:proofErr w:type="spellStart"/>
            <w:r w:rsidR="006824CF">
              <w:rPr>
                <w:rFonts w:cs="Arial"/>
                <w:bCs/>
                <w:lang w:eastAsia="fr-FR"/>
              </w:rPr>
              <w:t>C</w:t>
            </w:r>
            <w:r w:rsidR="00982542" w:rsidRPr="006824CF">
              <w:rPr>
                <w:rFonts w:cs="Arial"/>
                <w:bCs/>
                <w:lang w:eastAsia="fr-FR"/>
              </w:rPr>
              <w:t>ésam</w:t>
            </w:r>
            <w:proofErr w:type="spellEnd"/>
            <w:r w:rsidR="00982542" w:rsidRPr="006824CF">
              <w:rPr>
                <w:rFonts w:cs="Arial"/>
                <w:bCs/>
                <w:lang w:eastAsia="fr-FR"/>
              </w:rPr>
              <w:t xml:space="preserve"> vitale lors de votre première venue à l’hôpital</w:t>
            </w:r>
            <w:r w:rsidR="006824CF">
              <w:rPr>
                <w:rFonts w:cs="Arial"/>
                <w:bCs/>
                <w:lang w:eastAsia="fr-FR"/>
              </w:rPr>
              <w:t>.</w:t>
            </w:r>
          </w:p>
        </w:tc>
      </w:tr>
      <w:tr w:rsidR="00E803F0" w:rsidTr="00BE44F0">
        <w:trPr>
          <w:jc w:val="center"/>
        </w:trPr>
        <w:tc>
          <w:tcPr>
            <w:tcW w:w="1898" w:type="dxa"/>
            <w:tcBorders>
              <w:bottom w:val="nil"/>
              <w:right w:val="nil"/>
            </w:tcBorders>
            <w:vAlign w:val="center"/>
          </w:tcPr>
          <w:p w:rsidR="00E803F0" w:rsidRDefault="00E803F0" w:rsidP="006824C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31F157" wp14:editId="2C044763">
                  <wp:extent cx="414655" cy="266065"/>
                  <wp:effectExtent l="0" t="0" r="4445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</w:tcBorders>
            <w:vAlign w:val="center"/>
          </w:tcPr>
          <w:p w:rsidR="00E803F0" w:rsidRPr="006824CF" w:rsidRDefault="00E803F0" w:rsidP="008047F2">
            <w:pPr>
              <w:spacing w:after="0"/>
              <w:jc w:val="both"/>
              <w:rPr>
                <w:rFonts w:cs="Arial"/>
              </w:rPr>
            </w:pPr>
            <w:r w:rsidRPr="00E05E2D">
              <w:rPr>
                <w:bCs/>
                <w:iCs/>
                <w:sz w:val="21"/>
                <w:szCs w:val="21"/>
              </w:rPr>
              <w:t>Lorsque vous quittez votre domicile, pensez à prendre vos ordonnances. Pour un meilleur suivi, faites activer votre dossier pharmaceutique auprès de votre pharmacien.</w:t>
            </w:r>
          </w:p>
        </w:tc>
      </w:tr>
      <w:tr w:rsidR="000D347E" w:rsidTr="00BE44F0">
        <w:trPr>
          <w:jc w:val="center"/>
        </w:trPr>
        <w:tc>
          <w:tcPr>
            <w:tcW w:w="18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D347E" w:rsidRDefault="00982542" w:rsidP="006824C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A08DD0" wp14:editId="5E6D4EBC">
                  <wp:extent cx="446568" cy="53573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76" cy="54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347E" w:rsidRDefault="000D347E" w:rsidP="008047F2">
            <w:pPr>
              <w:spacing w:after="0"/>
              <w:jc w:val="both"/>
              <w:rPr>
                <w:rFonts w:cs="Arial"/>
              </w:rPr>
            </w:pPr>
            <w:r w:rsidRPr="006824CF">
              <w:rPr>
                <w:rFonts w:cs="Arial"/>
              </w:rPr>
              <w:t>Ne jetez pas les boîtes entamées ni les gélules restantes dans votre poubelle. Merci de les rapporter à votre pharmacien.</w:t>
            </w:r>
          </w:p>
          <w:p w:rsidR="00E803F0" w:rsidRPr="006824CF" w:rsidRDefault="00E803F0" w:rsidP="008047F2">
            <w:pPr>
              <w:spacing w:after="0"/>
              <w:jc w:val="both"/>
              <w:rPr>
                <w:rFonts w:cs="Arial"/>
              </w:rPr>
            </w:pPr>
            <w:r w:rsidRPr="006824CF">
              <w:rPr>
                <w:rFonts w:cs="Arial"/>
                <w:b/>
                <w:bCs/>
              </w:rPr>
              <w:t>Votre pharmacien peut vous aider dans la prise de votre traitement</w:t>
            </w:r>
            <w:r>
              <w:rPr>
                <w:rFonts w:cs="Arial"/>
              </w:rPr>
              <w:t>.</w:t>
            </w:r>
          </w:p>
        </w:tc>
      </w:tr>
    </w:tbl>
    <w:p w:rsidR="00C36343" w:rsidRPr="00BE44F0" w:rsidRDefault="00C36343" w:rsidP="006824CF">
      <w:pPr>
        <w:pStyle w:val="Sansinterligne"/>
        <w:jc w:val="center"/>
        <w:rPr>
          <w:sz w:val="14"/>
        </w:rPr>
      </w:pPr>
    </w:p>
    <w:tbl>
      <w:tblPr>
        <w:tblStyle w:val="Grilledutableau"/>
        <w:tblW w:w="10914" w:type="dxa"/>
        <w:jc w:val="center"/>
        <w:tblInd w:w="-1197" w:type="dxa"/>
        <w:tblLayout w:type="fixed"/>
        <w:tblLook w:val="04A0" w:firstRow="1" w:lastRow="0" w:firstColumn="1" w:lastColumn="0" w:noHBand="0" w:noVBand="1"/>
      </w:tblPr>
      <w:tblGrid>
        <w:gridCol w:w="1925"/>
        <w:gridCol w:w="8989"/>
      </w:tblGrid>
      <w:tr w:rsidR="00B80C99" w:rsidTr="00FB3F2E">
        <w:trPr>
          <w:trHeight w:val="425"/>
          <w:jc w:val="center"/>
        </w:trPr>
        <w:tc>
          <w:tcPr>
            <w:tcW w:w="10914" w:type="dxa"/>
            <w:gridSpan w:val="2"/>
            <w:shd w:val="clear" w:color="auto" w:fill="00FF00"/>
            <w:vAlign w:val="center"/>
          </w:tcPr>
          <w:p w:rsidR="00B80C99" w:rsidRPr="00B80C99" w:rsidRDefault="00B80C99" w:rsidP="006824CF">
            <w:pPr>
              <w:pStyle w:val="Titre1"/>
            </w:pPr>
            <w:r>
              <w:t>MODE D’EMPLOI</w:t>
            </w:r>
          </w:p>
        </w:tc>
      </w:tr>
      <w:tr w:rsidR="00E63155" w:rsidTr="00E63155">
        <w:trPr>
          <w:trHeight w:val="1955"/>
          <w:jc w:val="center"/>
        </w:trPr>
        <w:tc>
          <w:tcPr>
            <w:tcW w:w="1925" w:type="dxa"/>
            <w:tcBorders>
              <w:right w:val="nil"/>
            </w:tcBorders>
            <w:vAlign w:val="center"/>
          </w:tcPr>
          <w:p w:rsidR="00E63155" w:rsidRDefault="00E63155" w:rsidP="006824C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09C4ECE" wp14:editId="0787DA3B">
                  <wp:extent cx="518117" cy="414670"/>
                  <wp:effectExtent l="0" t="0" r="0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97" cy="41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left w:val="nil"/>
            </w:tcBorders>
            <w:vAlign w:val="center"/>
          </w:tcPr>
          <w:p w:rsidR="00E63155" w:rsidRPr="00B80C99" w:rsidRDefault="00E63155" w:rsidP="00E63155">
            <w:pPr>
              <w:spacing w:after="0"/>
              <w:ind w:left="-108"/>
              <w:jc w:val="both"/>
            </w:pPr>
            <w:r>
              <w:t>La dose est strictement personnelle et peut être modifiée au cours du traitement par votre médecin spécialiste.</w:t>
            </w:r>
          </w:p>
          <w:p w:rsidR="00E63155" w:rsidRDefault="00E63155" w:rsidP="00E63155">
            <w:pPr>
              <w:spacing w:after="0"/>
              <w:ind w:left="-108"/>
              <w:jc w:val="both"/>
            </w:pPr>
            <w:r>
              <w:t xml:space="preserve">La dose habituelle est de </w:t>
            </w:r>
            <w:r>
              <w:rPr>
                <w:b/>
              </w:rPr>
              <w:t>un comprimé</w:t>
            </w:r>
            <w:r w:rsidRPr="00986E70">
              <w:rPr>
                <w:b/>
              </w:rPr>
              <w:t xml:space="preserve"> à </w:t>
            </w:r>
            <w:r>
              <w:rPr>
                <w:b/>
              </w:rPr>
              <w:t>60</w:t>
            </w:r>
            <w:r w:rsidRPr="00986E70">
              <w:rPr>
                <w:b/>
              </w:rPr>
              <w:t xml:space="preserve"> mg une fois par jour avec </w:t>
            </w:r>
            <w:r>
              <w:rPr>
                <w:b/>
              </w:rPr>
              <w:t xml:space="preserve">ou sans </w:t>
            </w:r>
            <w:r w:rsidRPr="00986E70">
              <w:rPr>
                <w:b/>
              </w:rPr>
              <w:t xml:space="preserve"> nourriture</w:t>
            </w:r>
            <w:r>
              <w:rPr>
                <w:b/>
              </w:rPr>
              <w:t xml:space="preserve">. </w:t>
            </w:r>
            <w:r w:rsidRPr="00A245B6">
              <w:t xml:space="preserve">Ce </w:t>
            </w:r>
            <w:r>
              <w:t>médicament</w:t>
            </w:r>
            <w:r w:rsidRPr="00A245B6">
              <w:t xml:space="preserve"> sera toujours associé à d’autre molécule pour augmenter l’efficacité du traitement.</w:t>
            </w:r>
          </w:p>
          <w:p w:rsidR="00E63155" w:rsidRDefault="00E63155" w:rsidP="00E63155">
            <w:pPr>
              <w:spacing w:after="0"/>
              <w:ind w:left="-108"/>
              <w:jc w:val="both"/>
            </w:pPr>
            <w:r w:rsidRPr="006E6462">
              <w:rPr>
                <w:b/>
              </w:rPr>
              <w:t>Le bon suivi du mode d’emploi est nécessaire à l’efficacité de votre traitement.</w:t>
            </w:r>
          </w:p>
          <w:p w:rsidR="00E63155" w:rsidRPr="00B80C99" w:rsidRDefault="00E63155" w:rsidP="00E63155">
            <w:pPr>
              <w:spacing w:after="0"/>
              <w:ind w:left="-108"/>
              <w:jc w:val="both"/>
            </w:pPr>
            <w:r>
              <w:rPr>
                <w:noProof/>
                <w:lang w:eastAsia="fr-FR"/>
              </w:rPr>
              <w:t xml:space="preserve">Le comprimé doit être avalé entier. </w:t>
            </w:r>
            <w:r>
              <w:t>Essayez de la prendre chaque jour à la même heure.</w:t>
            </w:r>
          </w:p>
        </w:tc>
      </w:tr>
      <w:tr w:rsidR="00E63155" w:rsidTr="00FB3F2E">
        <w:trPr>
          <w:jc w:val="center"/>
        </w:trPr>
        <w:tc>
          <w:tcPr>
            <w:tcW w:w="1925" w:type="dxa"/>
            <w:tcBorders>
              <w:top w:val="nil"/>
              <w:right w:val="nil"/>
            </w:tcBorders>
            <w:vAlign w:val="center"/>
          </w:tcPr>
          <w:p w:rsidR="00E63155" w:rsidRDefault="00E63155" w:rsidP="006824C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color w:val="000000"/>
                <w:lang w:eastAsia="fr-FR"/>
              </w:rPr>
              <w:drawing>
                <wp:inline distT="0" distB="0" distL="0" distR="0" wp14:anchorId="01CBAF0E" wp14:editId="7E074BBD">
                  <wp:extent cx="542925" cy="485775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top w:val="nil"/>
              <w:left w:val="nil"/>
            </w:tcBorders>
            <w:vAlign w:val="center"/>
          </w:tcPr>
          <w:p w:rsidR="00E63155" w:rsidRDefault="00E63155" w:rsidP="00FB3F2E">
            <w:pPr>
              <w:ind w:left="-108"/>
              <w:jc w:val="both"/>
            </w:pPr>
            <w:r>
              <w:t xml:space="preserve">Oubli de prise : si vous oubliez une prise de </w:t>
            </w:r>
            <w:proofErr w:type="spellStart"/>
            <w:r>
              <w:t>daclastavir</w:t>
            </w:r>
            <w:proofErr w:type="spellEnd"/>
            <w:r>
              <w:t xml:space="preserve"> et que vous vous en rendez compte dans les 20 heures suivant l'heure de prise habituelle, vous devez prendre la dose oubliée de </w:t>
            </w:r>
            <w:proofErr w:type="spellStart"/>
            <w:r>
              <w:t>daclastavir</w:t>
            </w:r>
            <w:proofErr w:type="spellEnd"/>
            <w:r>
              <w:t xml:space="preserve"> dès que possible. Vous devez ensuite prendre la dose suivante à l'heure habituelle prévue. Ne prenez pas une double dose</w:t>
            </w:r>
          </w:p>
        </w:tc>
      </w:tr>
      <w:tr w:rsidR="006E6462" w:rsidTr="00E63155">
        <w:trPr>
          <w:jc w:val="center"/>
        </w:trPr>
        <w:tc>
          <w:tcPr>
            <w:tcW w:w="19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E6462" w:rsidRDefault="006E1225" w:rsidP="006824C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8F19B31" wp14:editId="67DB93F8">
                  <wp:extent cx="372140" cy="329609"/>
                  <wp:effectExtent l="0" t="0" r="889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 1"/>
                          <pic:cNvPicPr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52" t="-2457" r="-1852" b="-2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70" cy="32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E6462" w:rsidRPr="006E6462" w:rsidRDefault="005D5F42" w:rsidP="00FB3F2E">
            <w:pPr>
              <w:ind w:left="-108"/>
              <w:jc w:val="both"/>
            </w:pPr>
            <w:r>
              <w:t xml:space="preserve">Le comprimé </w:t>
            </w:r>
            <w:r w:rsidR="00BA430F">
              <w:t>ne doit pas être croqué</w:t>
            </w:r>
            <w:r w:rsidR="006E1225">
              <w:t>e</w:t>
            </w:r>
            <w:r w:rsidR="00BA430F">
              <w:t xml:space="preserve"> ni écrasé</w:t>
            </w:r>
            <w:r w:rsidR="006E1225">
              <w:t>e</w:t>
            </w:r>
            <w:r w:rsidR="00762B2D">
              <w:t>.</w:t>
            </w:r>
          </w:p>
        </w:tc>
      </w:tr>
      <w:tr w:rsidR="00E63155" w:rsidTr="00E63155">
        <w:trPr>
          <w:jc w:val="center"/>
        </w:trPr>
        <w:tc>
          <w:tcPr>
            <w:tcW w:w="1925" w:type="dxa"/>
            <w:tcBorders>
              <w:top w:val="single" w:sz="4" w:space="0" w:color="auto"/>
              <w:right w:val="nil"/>
            </w:tcBorders>
            <w:vAlign w:val="center"/>
          </w:tcPr>
          <w:p w:rsidR="00E63155" w:rsidRDefault="00E63155" w:rsidP="006824C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C883F5" wp14:editId="407B394D">
                  <wp:extent cx="441044" cy="42862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38" cy="43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tcBorders>
              <w:top w:val="single" w:sz="4" w:space="0" w:color="auto"/>
              <w:left w:val="nil"/>
            </w:tcBorders>
            <w:vAlign w:val="center"/>
          </w:tcPr>
          <w:p w:rsidR="00E63155" w:rsidRDefault="00E63155" w:rsidP="00FB3F2E">
            <w:pPr>
              <w:ind w:left="-108"/>
              <w:jc w:val="both"/>
            </w:pPr>
            <w:r w:rsidRPr="003242D8">
              <w:rPr>
                <w:rFonts w:cs="ComicSansMS,Bold"/>
                <w:b/>
                <w:bCs/>
                <w:lang w:eastAsia="fr-FR"/>
              </w:rPr>
              <w:t>Il es</w:t>
            </w:r>
            <w:r>
              <w:rPr>
                <w:rFonts w:cs="ComicSansMS,Bold"/>
                <w:b/>
                <w:bCs/>
                <w:lang w:eastAsia="fr-FR"/>
              </w:rPr>
              <w:t>t déconseillé de prendre DAKLINZA</w:t>
            </w:r>
            <w:r w:rsidRPr="003242D8">
              <w:rPr>
                <w:rFonts w:cs="ComicSansMS,Bold"/>
                <w:b/>
                <w:bCs/>
                <w:vertAlign w:val="superscript"/>
                <w:lang w:eastAsia="fr-FR"/>
              </w:rPr>
              <w:t>®</w:t>
            </w:r>
            <w:r w:rsidRPr="003242D8">
              <w:rPr>
                <w:rFonts w:cs="ComicSansMS,Bold"/>
                <w:b/>
                <w:bCs/>
                <w:lang w:eastAsia="fr-FR"/>
              </w:rPr>
              <w:t xml:space="preserve"> pendant la grossesse et l’allaitement</w:t>
            </w:r>
            <w:r>
              <w:rPr>
                <w:rFonts w:cs="ComicSansMS,Bold"/>
                <w:b/>
                <w:bCs/>
                <w:lang w:eastAsia="fr-FR"/>
              </w:rPr>
              <w:t xml:space="preserve"> et lors de la conception d’un enfant</w:t>
            </w:r>
            <w:r>
              <w:rPr>
                <w:rFonts w:cs="ComicSansMS"/>
                <w:lang w:eastAsia="fr-FR"/>
              </w:rPr>
              <w:t xml:space="preserve">. Si vous êtes une </w:t>
            </w:r>
            <w:r w:rsidRPr="003242D8">
              <w:rPr>
                <w:rFonts w:cs="ComicSansMS"/>
                <w:lang w:eastAsia="fr-FR"/>
              </w:rPr>
              <w:t>femme vous devez utiliser une</w:t>
            </w:r>
            <w:r>
              <w:rPr>
                <w:rFonts w:cs="ComicSansMS"/>
                <w:lang w:eastAsia="fr-FR"/>
              </w:rPr>
              <w:t xml:space="preserve"> méthode contraceptive efficace. Elle doit être maintenue 5 semaines après l’arrêt du traitement</w:t>
            </w:r>
          </w:p>
        </w:tc>
      </w:tr>
    </w:tbl>
    <w:p w:rsidR="00986E70" w:rsidRDefault="00986E70" w:rsidP="00537B0B">
      <w:pPr>
        <w:spacing w:after="0"/>
        <w:rPr>
          <w:rFonts w:cs="Times New Roman"/>
          <w:sz w:val="22"/>
          <w:szCs w:val="22"/>
        </w:rPr>
      </w:pPr>
    </w:p>
    <w:tbl>
      <w:tblPr>
        <w:tblStyle w:val="Grilledutableau"/>
        <w:tblW w:w="10958" w:type="dxa"/>
        <w:jc w:val="center"/>
        <w:tblInd w:w="-1126" w:type="dxa"/>
        <w:tblLayout w:type="fixed"/>
        <w:tblLook w:val="04A0" w:firstRow="1" w:lastRow="0" w:firstColumn="1" w:lastColumn="0" w:noHBand="0" w:noVBand="1"/>
      </w:tblPr>
      <w:tblGrid>
        <w:gridCol w:w="1947"/>
        <w:gridCol w:w="9011"/>
      </w:tblGrid>
      <w:tr w:rsidR="00E63155" w:rsidTr="00F6578A">
        <w:trPr>
          <w:trHeight w:val="425"/>
          <w:jc w:val="center"/>
        </w:trPr>
        <w:tc>
          <w:tcPr>
            <w:tcW w:w="10958" w:type="dxa"/>
            <w:gridSpan w:val="2"/>
            <w:shd w:val="clear" w:color="auto" w:fill="00FF00"/>
            <w:vAlign w:val="center"/>
          </w:tcPr>
          <w:p w:rsidR="00E63155" w:rsidRPr="00B80C99" w:rsidRDefault="00E63155" w:rsidP="00F6578A">
            <w:pPr>
              <w:pStyle w:val="Titre1"/>
            </w:pPr>
            <w:r>
              <w:lastRenderedPageBreak/>
              <w:t>INTERACTIONS</w:t>
            </w:r>
          </w:p>
        </w:tc>
      </w:tr>
      <w:tr w:rsidR="00E63155" w:rsidTr="00F6578A">
        <w:trPr>
          <w:jc w:val="center"/>
        </w:trPr>
        <w:tc>
          <w:tcPr>
            <w:tcW w:w="1947" w:type="dxa"/>
            <w:tcBorders>
              <w:right w:val="nil"/>
            </w:tcBorders>
            <w:vAlign w:val="center"/>
          </w:tcPr>
          <w:p w:rsidR="00E63155" w:rsidRDefault="00E63155" w:rsidP="00F6578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6CCAA2B" wp14:editId="04A917E1">
                  <wp:extent cx="609600" cy="4095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1" w:type="dxa"/>
            <w:tcBorders>
              <w:left w:val="nil"/>
            </w:tcBorders>
            <w:vAlign w:val="center"/>
          </w:tcPr>
          <w:p w:rsidR="00E63155" w:rsidRDefault="00E63155" w:rsidP="00F6578A">
            <w:pPr>
              <w:ind w:left="-108"/>
              <w:jc w:val="both"/>
              <w:rPr>
                <w:b/>
              </w:rPr>
            </w:pPr>
            <w:r>
              <w:t>Ce médicament peut interagir avec d’autres médicaments, plantes ou tisanes.</w:t>
            </w:r>
          </w:p>
          <w:p w:rsidR="00E63155" w:rsidRDefault="00E63155" w:rsidP="00F6578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62">
              <w:rPr>
                <w:b/>
              </w:rPr>
              <w:t>N’hésitez pas à préciser à votre médecin, les médicaments, plantes ou tisanes (avec ou sans ordonnance) que vous prenez ou que vous souhaitez prendre.</w:t>
            </w:r>
          </w:p>
          <w:p w:rsidR="00E63155" w:rsidRPr="00B80C99" w:rsidRDefault="00E63155" w:rsidP="00F6578A">
            <w:pPr>
              <w:ind w:left="-108"/>
              <w:jc w:val="both"/>
            </w:pPr>
            <w:r>
              <w:t>En cas de doute, demandez conseil à votre pharmacien.</w:t>
            </w:r>
          </w:p>
        </w:tc>
      </w:tr>
    </w:tbl>
    <w:p w:rsidR="00E63155" w:rsidRPr="00BE44F0" w:rsidRDefault="00E63155" w:rsidP="00537B0B">
      <w:pPr>
        <w:spacing w:after="0"/>
        <w:rPr>
          <w:rFonts w:cs="Times New Roman"/>
          <w:sz w:val="18"/>
          <w:szCs w:val="22"/>
        </w:rPr>
      </w:pPr>
    </w:p>
    <w:tbl>
      <w:tblPr>
        <w:tblStyle w:val="Grilledutableau"/>
        <w:tblW w:w="10976" w:type="dxa"/>
        <w:jc w:val="center"/>
        <w:tblInd w:w="-778" w:type="dxa"/>
        <w:tblLook w:val="04A0" w:firstRow="1" w:lastRow="0" w:firstColumn="1" w:lastColumn="0" w:noHBand="0" w:noVBand="1"/>
      </w:tblPr>
      <w:tblGrid>
        <w:gridCol w:w="2807"/>
        <w:gridCol w:w="3677"/>
        <w:gridCol w:w="4492"/>
      </w:tblGrid>
      <w:tr w:rsidR="00B80C99" w:rsidTr="00BE44F0">
        <w:trPr>
          <w:trHeight w:val="425"/>
          <w:tblHeader/>
          <w:jc w:val="center"/>
        </w:trPr>
        <w:tc>
          <w:tcPr>
            <w:tcW w:w="2807" w:type="dxa"/>
            <w:shd w:val="clear" w:color="auto" w:fill="00FF00"/>
            <w:vAlign w:val="center"/>
          </w:tcPr>
          <w:p w:rsidR="00B80C99" w:rsidRDefault="00B80C99" w:rsidP="006824CF">
            <w:pPr>
              <w:pStyle w:val="Titre1"/>
            </w:pPr>
            <w:r>
              <w:t>EFFETS INDESIRABLES</w:t>
            </w:r>
          </w:p>
        </w:tc>
        <w:tc>
          <w:tcPr>
            <w:tcW w:w="3677" w:type="dxa"/>
            <w:shd w:val="clear" w:color="auto" w:fill="00FF00"/>
            <w:vAlign w:val="center"/>
          </w:tcPr>
          <w:p w:rsidR="00B80C99" w:rsidRDefault="00B80C99" w:rsidP="006824CF">
            <w:pPr>
              <w:pStyle w:val="Titre1"/>
            </w:pPr>
            <w:r>
              <w:t>PREVENTION</w:t>
            </w:r>
          </w:p>
        </w:tc>
        <w:tc>
          <w:tcPr>
            <w:tcW w:w="4492" w:type="dxa"/>
            <w:shd w:val="clear" w:color="auto" w:fill="00FF00"/>
            <w:vAlign w:val="center"/>
          </w:tcPr>
          <w:p w:rsidR="00B80C99" w:rsidRDefault="00B80C99" w:rsidP="006824CF">
            <w:pPr>
              <w:pStyle w:val="Titre1"/>
            </w:pPr>
            <w:r>
              <w:t>CONDUITE A TENIR</w:t>
            </w:r>
          </w:p>
        </w:tc>
      </w:tr>
      <w:tr w:rsidR="00E04F7A" w:rsidTr="00BE44F0">
        <w:trPr>
          <w:jc w:val="center"/>
        </w:trPr>
        <w:tc>
          <w:tcPr>
            <w:tcW w:w="2807" w:type="dxa"/>
            <w:vAlign w:val="center"/>
          </w:tcPr>
          <w:p w:rsidR="00E04F7A" w:rsidRDefault="00E04F7A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Fatigue</w:t>
            </w:r>
          </w:p>
        </w:tc>
        <w:tc>
          <w:tcPr>
            <w:tcW w:w="3677" w:type="dxa"/>
            <w:vAlign w:val="center"/>
          </w:tcPr>
          <w:p w:rsidR="00E04F7A" w:rsidRDefault="00E04F7A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>
              <w:rPr>
                <w:rFonts w:cs="ComicSansMS"/>
                <w:lang w:eastAsia="fr-FR"/>
              </w:rPr>
              <w:t xml:space="preserve">Il est normal d’être fatigué pendant le traitement. Veillez à avoir une bonne hygiène de vie. </w:t>
            </w:r>
          </w:p>
        </w:tc>
        <w:tc>
          <w:tcPr>
            <w:tcW w:w="4492" w:type="dxa"/>
            <w:vAlign w:val="center"/>
          </w:tcPr>
          <w:p w:rsidR="00E04F7A" w:rsidRDefault="00E04F7A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>
              <w:rPr>
                <w:rFonts w:cs="ComicSansMS"/>
                <w:lang w:eastAsia="fr-FR"/>
              </w:rPr>
              <w:t>Prudence en cas de conduite de véhicule. En cas d</w:t>
            </w:r>
            <w:r w:rsidR="00762B2D">
              <w:rPr>
                <w:rFonts w:cs="ComicSansMS"/>
                <w:lang w:eastAsia="fr-FR"/>
              </w:rPr>
              <w:t>e fatigue inhabituelle, informez</w:t>
            </w:r>
            <w:r>
              <w:rPr>
                <w:rFonts w:cs="ComicSansMS"/>
                <w:lang w:eastAsia="fr-FR"/>
              </w:rPr>
              <w:t xml:space="preserve"> votre médecin</w:t>
            </w:r>
            <w:r w:rsidR="00762B2D">
              <w:rPr>
                <w:rFonts w:cs="ComicSansMS"/>
                <w:lang w:eastAsia="fr-FR"/>
              </w:rPr>
              <w:t>.</w:t>
            </w:r>
          </w:p>
        </w:tc>
      </w:tr>
      <w:tr w:rsidR="00E04F7A" w:rsidTr="00BE44F0">
        <w:trPr>
          <w:jc w:val="center"/>
        </w:trPr>
        <w:tc>
          <w:tcPr>
            <w:tcW w:w="2807" w:type="dxa"/>
            <w:vAlign w:val="center"/>
          </w:tcPr>
          <w:p w:rsidR="00E04F7A" w:rsidRDefault="00E04F7A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Maux de tête</w:t>
            </w:r>
          </w:p>
          <w:p w:rsidR="000D6C5F" w:rsidRDefault="000D6C5F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Vertige, migraine</w:t>
            </w:r>
          </w:p>
        </w:tc>
        <w:tc>
          <w:tcPr>
            <w:tcW w:w="3677" w:type="dxa"/>
            <w:vAlign w:val="center"/>
          </w:tcPr>
          <w:p w:rsidR="00AD7650" w:rsidRPr="00AD7650" w:rsidRDefault="00AD7650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 w:rsidRPr="00AD7650">
              <w:rPr>
                <w:rFonts w:cs="ComicSansMS"/>
                <w:lang w:eastAsia="fr-FR"/>
              </w:rPr>
              <w:t>Mesurez régulièrement votre tension.</w:t>
            </w:r>
            <w:r>
              <w:rPr>
                <w:rFonts w:cs="ComicSansMS"/>
                <w:lang w:eastAsia="fr-FR"/>
              </w:rPr>
              <w:t xml:space="preserve"> </w:t>
            </w:r>
            <w:r w:rsidRPr="00AD7650">
              <w:rPr>
                <w:rFonts w:cs="ComicSansMS"/>
                <w:lang w:eastAsia="fr-FR"/>
              </w:rPr>
              <w:t>Faites de l'exercice, contrôlez votre poids.</w:t>
            </w:r>
          </w:p>
          <w:p w:rsidR="00E04F7A" w:rsidRPr="00AD7650" w:rsidRDefault="00AD7650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 w:rsidRPr="00AD7650">
              <w:rPr>
                <w:rFonts w:cs="ComicSansMS"/>
                <w:lang w:eastAsia="fr-FR"/>
              </w:rPr>
              <w:t>Limitez la consommation de sel et d'alcool.</w:t>
            </w:r>
          </w:p>
        </w:tc>
        <w:tc>
          <w:tcPr>
            <w:tcW w:w="4492" w:type="dxa"/>
            <w:vAlign w:val="center"/>
          </w:tcPr>
          <w:p w:rsidR="00AD7650" w:rsidRPr="00AD7650" w:rsidRDefault="00AD7650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 w:rsidRPr="00AD7650">
              <w:rPr>
                <w:rFonts w:cs="ComicSansMS"/>
                <w:lang w:eastAsia="fr-FR"/>
              </w:rPr>
              <w:t>Prévenez votre médecin dès l’apparition de ces signes.</w:t>
            </w:r>
          </w:p>
          <w:p w:rsidR="00E04F7A" w:rsidRPr="00AD7650" w:rsidRDefault="00AD7650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 w:rsidRPr="00AD7650">
              <w:rPr>
                <w:rFonts w:cs="ComicSansMS"/>
                <w:lang w:eastAsia="fr-FR"/>
              </w:rPr>
              <w:t>Prudence en cas</w:t>
            </w:r>
            <w:r>
              <w:rPr>
                <w:rFonts w:cs="ComicSansMS"/>
                <w:lang w:eastAsia="fr-FR"/>
              </w:rPr>
              <w:t xml:space="preserve"> de conduite de véhicules ou de </w:t>
            </w:r>
            <w:r w:rsidRPr="00AD7650">
              <w:rPr>
                <w:rFonts w:cs="ComicSansMS"/>
                <w:lang w:eastAsia="fr-FR"/>
              </w:rPr>
              <w:t>machines.</w:t>
            </w:r>
            <w:r>
              <w:rPr>
                <w:rFonts w:cs="ComicSansMS"/>
                <w:lang w:eastAsia="fr-FR"/>
              </w:rPr>
              <w:t xml:space="preserve"> Un antalgique peut vous être prescrit</w:t>
            </w:r>
            <w:r w:rsidR="00762B2D">
              <w:rPr>
                <w:rFonts w:cs="ComicSansMS"/>
                <w:lang w:eastAsia="fr-FR"/>
              </w:rPr>
              <w:t>.</w:t>
            </w:r>
          </w:p>
        </w:tc>
      </w:tr>
      <w:tr w:rsidR="00B80C99" w:rsidTr="00BE44F0">
        <w:trPr>
          <w:jc w:val="center"/>
        </w:trPr>
        <w:tc>
          <w:tcPr>
            <w:tcW w:w="2807" w:type="dxa"/>
            <w:vAlign w:val="center"/>
          </w:tcPr>
          <w:p w:rsidR="00B80C99" w:rsidRDefault="00EB42F5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Eruption cutanée</w:t>
            </w:r>
          </w:p>
          <w:p w:rsidR="00EB42F5" w:rsidRDefault="00EB42F5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Prurit</w:t>
            </w:r>
          </w:p>
          <w:p w:rsidR="00EB42F5" w:rsidRDefault="00EB42F5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Desquamation</w:t>
            </w:r>
          </w:p>
          <w:p w:rsidR="00EB42F5" w:rsidRDefault="00EB42F5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Rougeur</w:t>
            </w:r>
          </w:p>
          <w:p w:rsidR="001B72C2" w:rsidRPr="006320EB" w:rsidRDefault="001B72C2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Irritation cutanée</w:t>
            </w:r>
          </w:p>
        </w:tc>
        <w:tc>
          <w:tcPr>
            <w:tcW w:w="3677" w:type="dxa"/>
            <w:vAlign w:val="center"/>
          </w:tcPr>
          <w:p w:rsidR="00B80C99" w:rsidRDefault="00762B2D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>
              <w:rPr>
                <w:rFonts w:cs="ComicSansMS"/>
                <w:lang w:eastAsia="fr-FR"/>
              </w:rPr>
              <w:t>Utilisez</w:t>
            </w:r>
            <w:r w:rsidR="001B72C2">
              <w:rPr>
                <w:rFonts w:cs="ComicSansMS"/>
                <w:lang w:eastAsia="fr-FR"/>
              </w:rPr>
              <w:t xml:space="preserve"> un savon doux et un agent hydratant. </w:t>
            </w:r>
          </w:p>
          <w:p w:rsidR="001B72C2" w:rsidRDefault="00762B2D" w:rsidP="00BE44F0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cs="ComicSansMS"/>
                <w:lang w:eastAsia="fr-FR"/>
              </w:rPr>
              <w:t>Evitez</w:t>
            </w:r>
            <w:r w:rsidR="001B72C2">
              <w:rPr>
                <w:rFonts w:cs="ComicSansMS"/>
                <w:lang w:eastAsia="fr-FR"/>
              </w:rPr>
              <w:t xml:space="preserve"> les expositions prolongées au soleil.</w:t>
            </w:r>
          </w:p>
        </w:tc>
        <w:tc>
          <w:tcPr>
            <w:tcW w:w="4492" w:type="dxa"/>
            <w:vAlign w:val="center"/>
          </w:tcPr>
          <w:p w:rsidR="004D3CEA" w:rsidRDefault="004D3CEA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</w:p>
          <w:p w:rsidR="001B72C2" w:rsidRDefault="004D3CEA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>
              <w:rPr>
                <w:rFonts w:cs="ComicSansMS"/>
                <w:lang w:eastAsia="fr-FR"/>
              </w:rPr>
              <w:t>En cas de symptômes persistants ou gênant, i</w:t>
            </w:r>
            <w:r w:rsidR="001B72C2">
              <w:rPr>
                <w:rFonts w:cs="ComicSansMS"/>
                <w:lang w:eastAsia="fr-FR"/>
              </w:rPr>
              <w:t>nformez</w:t>
            </w:r>
            <w:r>
              <w:rPr>
                <w:rFonts w:cs="ComicSansMS"/>
                <w:lang w:eastAsia="fr-FR"/>
              </w:rPr>
              <w:t xml:space="preserve"> votre médecin, des traitements médicaux peuvent vous soulager</w:t>
            </w:r>
          </w:p>
          <w:p w:rsidR="00B80C99" w:rsidRPr="00762B2D" w:rsidRDefault="00986E70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 w:rsidRPr="00986E70">
              <w:rPr>
                <w:rFonts w:cs="ComicSansMS"/>
                <w:lang w:eastAsia="fr-FR"/>
              </w:rPr>
              <w:t>,</w:t>
            </w:r>
          </w:p>
        </w:tc>
      </w:tr>
      <w:tr w:rsidR="001B72C2" w:rsidTr="00BE44F0">
        <w:trPr>
          <w:jc w:val="center"/>
        </w:trPr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1B72C2" w:rsidRDefault="003242D8" w:rsidP="003242D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Troubles respiratoires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B72C2" w:rsidRDefault="004F7902" w:rsidP="00BE44F0">
            <w:pPr>
              <w:jc w:val="both"/>
            </w:pPr>
            <w:r>
              <w:t>Un</w:t>
            </w:r>
            <w:r w:rsidR="00762B2D">
              <w:t>e</w:t>
            </w:r>
            <w:r>
              <w:t xml:space="preserve"> gêne respiratoire peut apparaître pendant le traitement</w:t>
            </w:r>
            <w:r w:rsidR="00762B2D">
              <w:t>.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1B72C2" w:rsidRDefault="004F7902" w:rsidP="00BE44F0">
            <w:pPr>
              <w:jc w:val="both"/>
            </w:pPr>
            <w:r>
              <w:t>Informez votre médecin</w:t>
            </w:r>
            <w:r w:rsidR="00762B2D">
              <w:t>.</w:t>
            </w:r>
          </w:p>
        </w:tc>
      </w:tr>
      <w:tr w:rsidR="00986E70" w:rsidTr="00BE44F0">
        <w:trPr>
          <w:trHeight w:val="1299"/>
          <w:jc w:val="center"/>
        </w:trPr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986E70" w:rsidRDefault="000D6C5F" w:rsidP="000D6C5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Troubles digestifs</w:t>
            </w:r>
            <w:r w:rsidR="001B72C2"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986E70" w:rsidRDefault="001B72C2" w:rsidP="00BE44F0">
            <w:pPr>
              <w:jc w:val="both"/>
            </w:pPr>
            <w:r>
              <w:t>Buvez régulièrement de l’eau, pratiquez des exercices physiques (ex. : marche)</w:t>
            </w:r>
            <w:r w:rsidR="00762B2D">
              <w:t>.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986E70" w:rsidRDefault="001B72C2" w:rsidP="00BE44F0">
            <w:pPr>
              <w:jc w:val="both"/>
            </w:pPr>
            <w:r>
              <w:t>Buvez 2 litres d’eau par jour, privilégiez une alimentation riche en fibres : légumes verts, fruits et fruits secs</w:t>
            </w:r>
            <w:r w:rsidR="00762B2D">
              <w:t>.</w:t>
            </w:r>
          </w:p>
          <w:p w:rsidR="001B72C2" w:rsidRDefault="001B72C2" w:rsidP="00BE44F0">
            <w:pPr>
              <w:jc w:val="both"/>
            </w:pPr>
            <w:r>
              <w:t>Informez votre médecin</w:t>
            </w:r>
            <w:r w:rsidR="00762B2D">
              <w:t>.</w:t>
            </w:r>
          </w:p>
        </w:tc>
      </w:tr>
      <w:tr w:rsidR="00986E70" w:rsidTr="00BE44F0">
        <w:trPr>
          <w:jc w:val="center"/>
        </w:trPr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:rsidR="00986E70" w:rsidRDefault="001B72C2" w:rsidP="006824CF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Nausées </w:t>
            </w:r>
            <w:r w:rsidR="00986E70">
              <w:rPr>
                <w:b/>
              </w:rPr>
              <w:t>Vomissements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E04F7A" w:rsidRDefault="00762B2D" w:rsidP="00BE44F0">
            <w:pPr>
              <w:jc w:val="both"/>
            </w:pPr>
            <w:r>
              <w:t>Mangez</w:t>
            </w:r>
            <w:r w:rsidR="00E04F7A">
              <w:t xml:space="preserve"> lentement et faites plu</w:t>
            </w:r>
            <w:r>
              <w:t>sieurs petit repas léger. Evitez</w:t>
            </w:r>
            <w:r w:rsidR="00E04F7A">
              <w:t xml:space="preserve"> les aliments gras, frits et épicés. Buvez plutôt entre les repas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:rsidR="00986E70" w:rsidRPr="001B72C2" w:rsidRDefault="00E04F7A" w:rsidP="00BE44F0">
            <w:pPr>
              <w:autoSpaceDE w:val="0"/>
              <w:autoSpaceDN w:val="0"/>
              <w:adjustRightInd w:val="0"/>
              <w:spacing w:after="0"/>
              <w:jc w:val="both"/>
              <w:rPr>
                <w:rFonts w:cs="ComicSansMS"/>
                <w:lang w:eastAsia="fr-FR"/>
              </w:rPr>
            </w:pPr>
            <w:r>
              <w:rPr>
                <w:rFonts w:cs="ComicSansMS"/>
                <w:lang w:eastAsia="fr-FR"/>
              </w:rPr>
              <w:t xml:space="preserve">Ces symptômes s’estompent en quelques jours. S’ils persistent, </w:t>
            </w:r>
            <w:r w:rsidR="00AD7650">
              <w:rPr>
                <w:rFonts w:cs="ComicSansMS"/>
                <w:lang w:eastAsia="fr-FR"/>
              </w:rPr>
              <w:t>i</w:t>
            </w:r>
            <w:r w:rsidR="00762B2D">
              <w:rPr>
                <w:rFonts w:cs="ComicSansMS"/>
                <w:lang w:eastAsia="fr-FR"/>
              </w:rPr>
              <w:t>nformez votre médecin. D</w:t>
            </w:r>
            <w:r w:rsidR="001B72C2">
              <w:rPr>
                <w:rFonts w:cs="ComicSansMS"/>
                <w:lang w:eastAsia="fr-FR"/>
              </w:rPr>
              <w:t>es traitements médicaux peuvent vous soulager</w:t>
            </w:r>
          </w:p>
        </w:tc>
      </w:tr>
    </w:tbl>
    <w:p w:rsidR="00BE44F0" w:rsidRDefault="00BE44F0" w:rsidP="00BE44F0">
      <w:pPr>
        <w:pStyle w:val="Sansinterligne"/>
        <w:jc w:val="center"/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13C0DB85" wp14:editId="68B24ADD">
            <wp:extent cx="367641" cy="308344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3" cy="31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F0" w:rsidRPr="00BE44F0" w:rsidRDefault="00BE44F0" w:rsidP="00BE44F0">
      <w:pPr>
        <w:pStyle w:val="Sansinterligne"/>
        <w:jc w:val="center"/>
        <w:rPr>
          <w:b/>
          <w:sz w:val="20"/>
        </w:rPr>
      </w:pPr>
      <w:r>
        <w:t xml:space="preserve"> </w:t>
      </w:r>
      <w:r w:rsidRPr="00BE44F0">
        <w:rPr>
          <w:b/>
          <w:sz w:val="20"/>
        </w:rPr>
        <w:t>Si vous ressentez des effets non mentionnés, n’hésitez pas à en parler à votre prescripteur ou à votre généraliste.</w:t>
      </w:r>
    </w:p>
    <w:p w:rsidR="00B80C99" w:rsidRDefault="00BE44F0" w:rsidP="00BE44F0">
      <w:pPr>
        <w:pStyle w:val="Sansinterligne"/>
        <w:jc w:val="center"/>
        <w:rPr>
          <w:b/>
          <w:sz w:val="20"/>
        </w:rPr>
      </w:pPr>
      <w:r w:rsidRPr="00BE44F0">
        <w:rPr>
          <w:b/>
          <w:sz w:val="20"/>
        </w:rPr>
        <w:t>Ne soyez pas inquiet à la lecture de ces effets, il est possible que vous n’en éprouviez aucun.</w:t>
      </w:r>
    </w:p>
    <w:p w:rsidR="001F5294" w:rsidRDefault="001F5294" w:rsidP="00BE44F0">
      <w:pPr>
        <w:pStyle w:val="Sansinterligne"/>
        <w:jc w:val="center"/>
        <w:rPr>
          <w:b/>
          <w:sz w:val="20"/>
        </w:rPr>
      </w:pPr>
    </w:p>
    <w:p w:rsidR="001F5294" w:rsidRDefault="001F5294" w:rsidP="00BE44F0">
      <w:pPr>
        <w:pStyle w:val="Sansinterligne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206"/>
      </w:tblGrid>
      <w:tr w:rsidR="00BD7A7C" w:rsidRPr="001F5294" w:rsidTr="00BD7A7C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F5294" w:rsidRPr="001F5294" w:rsidRDefault="00BD7A7C" w:rsidP="001F5294">
            <w:pPr>
              <w:keepNext/>
              <w:spacing w:before="20" w:after="20"/>
              <w:jc w:val="center"/>
              <w:outlineLvl w:val="0"/>
              <w:rPr>
                <w:rFonts w:eastAsia="Times New Roman" w:cs="Times New Roman"/>
                <w:b/>
                <w:bCs/>
                <w:lang w:eastAsia="fr-FR"/>
              </w:rPr>
            </w:pPr>
            <w:bookmarkStart w:id="0" w:name="_GoBack"/>
            <w:r w:rsidRPr="001F5294">
              <w:rPr>
                <w:rFonts w:eastAsia="Times New Roman" w:cs="Times New Roman"/>
                <w:b/>
                <w:bCs/>
                <w:lang w:eastAsia="fr-FR"/>
              </w:rPr>
              <w:t>QUELQUES CONSEILS</w:t>
            </w:r>
          </w:p>
        </w:tc>
      </w:tr>
      <w:tr w:rsidR="001F5294" w:rsidRPr="001F5294" w:rsidTr="00BD7A7C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294" w:rsidRDefault="001F5294" w:rsidP="001F5294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cs="Arial"/>
                <w:noProof/>
                <w:sz w:val="18"/>
              </w:rPr>
            </w:pPr>
          </w:p>
          <w:p w:rsidR="001F5294" w:rsidRPr="005B40EA" w:rsidRDefault="001F5294" w:rsidP="001F5294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noProof/>
                <w:sz w:val="18"/>
              </w:rPr>
            </w:pPr>
            <w:r w:rsidRPr="005B40EA">
              <w:rPr>
                <w:rFonts w:cs="Arial"/>
                <w:noProof/>
                <w:sz w:val="18"/>
              </w:rPr>
              <w:object w:dxaOrig="54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7pt" o:ole="" fillcolor="window">
                  <v:imagedata r:id="rId25" o:title=""/>
                </v:shape>
                <o:OLEObject Type="Embed" ProgID="MSPhotoEd.3" ShapeID="_x0000_i1025" DrawAspect="Content" ObjectID="_1559043374" r:id="rId26"/>
              </w:object>
            </w:r>
          </w:p>
        </w:tc>
        <w:tc>
          <w:tcPr>
            <w:tcW w:w="4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94" w:rsidRPr="001F5294" w:rsidRDefault="001F5294" w:rsidP="001F529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b/>
                <w:color w:val="000000"/>
                <w:sz w:val="10"/>
                <w:lang w:eastAsia="fr-FR"/>
              </w:rPr>
            </w:pPr>
          </w:p>
          <w:p w:rsidR="001F5294" w:rsidRDefault="001F5294" w:rsidP="001F529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b/>
                <w:color w:val="000000"/>
                <w:lang w:eastAsia="fr-FR"/>
              </w:rPr>
            </w:pPr>
            <w:r w:rsidRPr="001F5294">
              <w:rPr>
                <w:rFonts w:eastAsia="Times New Roman" w:cs="Arial"/>
                <w:b/>
                <w:color w:val="000000"/>
                <w:lang w:eastAsia="fr-FR"/>
              </w:rPr>
              <w:t>N’arrêtez jamais le traitement ou ne modifiez jamais le rythme d'administration sans avis du médecin prescripteur.</w:t>
            </w:r>
          </w:p>
          <w:p w:rsidR="001F5294" w:rsidRPr="001F5294" w:rsidRDefault="001F5294" w:rsidP="001F529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b/>
                <w:color w:val="000000"/>
                <w:lang w:eastAsia="fr-FR"/>
              </w:rPr>
            </w:pPr>
          </w:p>
        </w:tc>
      </w:tr>
      <w:tr w:rsidR="001F5294" w:rsidRPr="001F5294" w:rsidTr="00BD7A7C">
        <w:trPr>
          <w:trHeight w:val="131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294" w:rsidRPr="005B40EA" w:rsidRDefault="001F5294" w:rsidP="001F5294">
            <w:pPr>
              <w:spacing w:after="0"/>
              <w:jc w:val="both"/>
              <w:rPr>
                <w:noProof/>
                <w:sz w:val="18"/>
              </w:rPr>
            </w:pPr>
            <w:r w:rsidRPr="005B40EA">
              <w:rPr>
                <w:noProof/>
                <w:sz w:val="18"/>
              </w:rPr>
              <w:drawing>
                <wp:anchor distT="0" distB="0" distL="114300" distR="114300" simplePos="0" relativeHeight="251665408" behindDoc="1" locked="0" layoutInCell="1" allowOverlap="1" wp14:anchorId="4F0D6FF1" wp14:editId="518C5BEC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89535</wp:posOffset>
                  </wp:positionV>
                  <wp:extent cx="790575" cy="552450"/>
                  <wp:effectExtent l="0" t="0" r="9525" b="0"/>
                  <wp:wrapTight wrapText="bothSides">
                    <wp:wrapPolygon edited="0">
                      <wp:start x="0" y="0"/>
                      <wp:lineTo x="0" y="20855"/>
                      <wp:lineTo x="21340" y="20855"/>
                      <wp:lineTo x="21340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9940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94" w:rsidRPr="001F5294" w:rsidRDefault="001F5294" w:rsidP="001F5294">
            <w:pPr>
              <w:spacing w:after="0"/>
              <w:jc w:val="both"/>
              <w:rPr>
                <w:rFonts w:eastAsia="Times New Roman" w:cs="Times New Roman"/>
                <w:b/>
                <w:i/>
                <w:iCs/>
                <w:lang w:eastAsia="fr-FR"/>
              </w:rPr>
            </w:pPr>
            <w:r>
              <w:rPr>
                <w:rFonts w:eastAsia="Times New Roman" w:cs="Times New Roman"/>
                <w:b/>
                <w:i/>
                <w:iCs/>
                <w:lang w:eastAsia="fr-FR"/>
              </w:rPr>
              <w:t>S</w:t>
            </w:r>
            <w:r w:rsidRPr="001F5294">
              <w:rPr>
                <w:rFonts w:eastAsia="Times New Roman" w:cs="Times New Roman"/>
                <w:b/>
                <w:i/>
                <w:iCs/>
                <w:lang w:eastAsia="fr-FR"/>
              </w:rPr>
              <w:t>i vous voyagez, pensez à prendre avec vous votre ordonnance en cours et votre traitement en quantité suffisante.</w:t>
            </w:r>
          </w:p>
          <w:p w:rsidR="001F5294" w:rsidRPr="001F5294" w:rsidRDefault="001F5294" w:rsidP="001F5294">
            <w:pPr>
              <w:spacing w:after="0"/>
              <w:jc w:val="both"/>
              <w:rPr>
                <w:rFonts w:eastAsia="Times New Roman" w:cs="Times New Roman"/>
                <w:b/>
                <w:i/>
                <w:iCs/>
                <w:lang w:eastAsia="fr-FR"/>
              </w:rPr>
            </w:pPr>
            <w:r w:rsidRPr="001F5294">
              <w:rPr>
                <w:rFonts w:eastAsia="Times New Roman" w:cs="Times New Roman"/>
                <w:b/>
                <w:i/>
                <w:iCs/>
                <w:lang w:eastAsia="fr-FR"/>
              </w:rPr>
              <w:t>En cas de décalage horaire, adaptez-vous aux horaires du pays.</w:t>
            </w:r>
          </w:p>
        </w:tc>
      </w:tr>
      <w:bookmarkEnd w:id="0"/>
    </w:tbl>
    <w:p w:rsidR="001F5294" w:rsidRPr="00BE44F0" w:rsidRDefault="001F5294" w:rsidP="00BE44F0">
      <w:pPr>
        <w:pStyle w:val="Sansinterligne"/>
        <w:jc w:val="center"/>
        <w:rPr>
          <w:b/>
          <w:sz w:val="20"/>
        </w:rPr>
      </w:pPr>
    </w:p>
    <w:sectPr w:rsidR="001F5294" w:rsidRPr="00BE44F0" w:rsidSect="00BE44F0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56" w:rsidRDefault="00A57456" w:rsidP="00F82E8B">
      <w:pPr>
        <w:spacing w:after="0"/>
      </w:pPr>
      <w:r>
        <w:separator/>
      </w:r>
    </w:p>
  </w:endnote>
  <w:endnote w:type="continuationSeparator" w:id="0">
    <w:p w:rsidR="00A57456" w:rsidRDefault="00A57456" w:rsidP="00F82E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56" w:rsidRDefault="00A57456" w:rsidP="00F82E8B">
      <w:pPr>
        <w:spacing w:after="0"/>
      </w:pPr>
      <w:r>
        <w:separator/>
      </w:r>
    </w:p>
  </w:footnote>
  <w:footnote w:type="continuationSeparator" w:id="0">
    <w:p w:rsidR="00A57456" w:rsidRDefault="00A57456" w:rsidP="00F82E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57168"/>
    <w:multiLevelType w:val="hybridMultilevel"/>
    <w:tmpl w:val="D4926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3"/>
    <w:rsid w:val="00036A80"/>
    <w:rsid w:val="000C6A15"/>
    <w:rsid w:val="000D347E"/>
    <w:rsid w:val="000D6C5F"/>
    <w:rsid w:val="00164E6C"/>
    <w:rsid w:val="001B72C2"/>
    <w:rsid w:val="001F5294"/>
    <w:rsid w:val="001F5AA7"/>
    <w:rsid w:val="0020611E"/>
    <w:rsid w:val="002D73BC"/>
    <w:rsid w:val="003242D8"/>
    <w:rsid w:val="003B3095"/>
    <w:rsid w:val="003F12F9"/>
    <w:rsid w:val="00415FF7"/>
    <w:rsid w:val="004B4776"/>
    <w:rsid w:val="004D3CEA"/>
    <w:rsid w:val="004F7902"/>
    <w:rsid w:val="00537B0B"/>
    <w:rsid w:val="00553628"/>
    <w:rsid w:val="005D0C8C"/>
    <w:rsid w:val="005D5F42"/>
    <w:rsid w:val="0061440C"/>
    <w:rsid w:val="006320EB"/>
    <w:rsid w:val="006421AD"/>
    <w:rsid w:val="00656720"/>
    <w:rsid w:val="006824CF"/>
    <w:rsid w:val="006B1304"/>
    <w:rsid w:val="006E1225"/>
    <w:rsid w:val="006E6462"/>
    <w:rsid w:val="006F7B31"/>
    <w:rsid w:val="00762B2D"/>
    <w:rsid w:val="007758DD"/>
    <w:rsid w:val="00785778"/>
    <w:rsid w:val="007C44C0"/>
    <w:rsid w:val="007F68C9"/>
    <w:rsid w:val="008047F2"/>
    <w:rsid w:val="00890B3F"/>
    <w:rsid w:val="008B046C"/>
    <w:rsid w:val="008C18F6"/>
    <w:rsid w:val="008C4CF0"/>
    <w:rsid w:val="009472EA"/>
    <w:rsid w:val="00982542"/>
    <w:rsid w:val="00986E70"/>
    <w:rsid w:val="009E3FD3"/>
    <w:rsid w:val="009E7ED4"/>
    <w:rsid w:val="00A245B6"/>
    <w:rsid w:val="00A508B0"/>
    <w:rsid w:val="00A57456"/>
    <w:rsid w:val="00AD7650"/>
    <w:rsid w:val="00B14632"/>
    <w:rsid w:val="00B50678"/>
    <w:rsid w:val="00B80C99"/>
    <w:rsid w:val="00BA430F"/>
    <w:rsid w:val="00BC2238"/>
    <w:rsid w:val="00BD7A7C"/>
    <w:rsid w:val="00BE44F0"/>
    <w:rsid w:val="00BF7793"/>
    <w:rsid w:val="00C36343"/>
    <w:rsid w:val="00CA7ACF"/>
    <w:rsid w:val="00D63027"/>
    <w:rsid w:val="00DF1BBE"/>
    <w:rsid w:val="00E04F7A"/>
    <w:rsid w:val="00E20FAF"/>
    <w:rsid w:val="00E63155"/>
    <w:rsid w:val="00E803F0"/>
    <w:rsid w:val="00EB42F5"/>
    <w:rsid w:val="00F52499"/>
    <w:rsid w:val="00F62C62"/>
    <w:rsid w:val="00F82E8B"/>
    <w:rsid w:val="00FB3F2E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3F"/>
    <w:pPr>
      <w:spacing w:after="120"/>
    </w:pPr>
    <w:rPr>
      <w:rFonts w:ascii="Comic Sans MS" w:hAnsi="Comic Sans MS" w:cs="Comic Sans MS"/>
      <w:lang w:eastAsia="en-US"/>
    </w:rPr>
  </w:style>
  <w:style w:type="paragraph" w:styleId="Titre1">
    <w:name w:val="heading 1"/>
    <w:aliases w:val="Titre tableau"/>
    <w:basedOn w:val="Sansinterligne"/>
    <w:next w:val="Normal"/>
    <w:link w:val="Titre1Car"/>
    <w:uiPriority w:val="9"/>
    <w:qFormat/>
    <w:rsid w:val="006B1304"/>
    <w:pPr>
      <w:jc w:val="center"/>
      <w:outlineLvl w:val="0"/>
    </w:pPr>
    <w:rPr>
      <w:b/>
      <w:sz w:val="20"/>
      <w:szCs w:val="20"/>
    </w:rPr>
  </w:style>
  <w:style w:type="paragraph" w:styleId="Titre2">
    <w:name w:val="heading 2"/>
    <w:aliases w:val="Princeps"/>
    <w:basedOn w:val="Normal"/>
    <w:next w:val="Normal"/>
    <w:link w:val="Titre2Car"/>
    <w:uiPriority w:val="9"/>
    <w:unhideWhenUsed/>
    <w:qFormat/>
    <w:rsid w:val="00890B3F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tableau Car"/>
    <w:basedOn w:val="Policepardfaut"/>
    <w:link w:val="Titre1"/>
    <w:uiPriority w:val="9"/>
    <w:rsid w:val="006B1304"/>
    <w:rPr>
      <w:rFonts w:ascii="Comic Sans MS" w:hAnsi="Comic Sans MS"/>
      <w:b/>
      <w:lang w:eastAsia="en-US"/>
    </w:rPr>
  </w:style>
  <w:style w:type="paragraph" w:styleId="Sansinterligne">
    <w:name w:val="No Spacing"/>
    <w:uiPriority w:val="1"/>
    <w:qFormat/>
    <w:rsid w:val="00C36343"/>
    <w:rPr>
      <w:rFonts w:ascii="Comic Sans MS" w:hAnsi="Comic Sans MS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aliases w:val="Princeps Car"/>
    <w:basedOn w:val="Policepardfaut"/>
    <w:link w:val="Titre2"/>
    <w:uiPriority w:val="9"/>
    <w:rsid w:val="00890B3F"/>
    <w:rPr>
      <w:rFonts w:ascii="Comic Sans MS" w:eastAsiaTheme="majorEastAsia" w:hAnsi="Comic Sans MS" w:cstheme="majorBidi"/>
      <w:b/>
      <w:bCs/>
      <w:iCs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499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15FF7"/>
    <w:rPr>
      <w:color w:val="808080"/>
    </w:rPr>
  </w:style>
  <w:style w:type="paragraph" w:styleId="Paragraphedeliste">
    <w:name w:val="List Paragraph"/>
    <w:basedOn w:val="Normal"/>
    <w:uiPriority w:val="34"/>
    <w:qFormat/>
    <w:rsid w:val="006E6462"/>
    <w:pPr>
      <w:ind w:left="720"/>
      <w:contextualSpacing/>
    </w:pPr>
  </w:style>
  <w:style w:type="character" w:styleId="Titredulivre">
    <w:name w:val="Book Title"/>
    <w:uiPriority w:val="33"/>
    <w:qFormat/>
    <w:rsid w:val="00F62C62"/>
    <w:rPr>
      <w:rFonts w:ascii="Helvetica" w:hAnsi="Helvetica" w:cs="Helvetica"/>
      <w:sz w:val="16"/>
    </w:rPr>
  </w:style>
  <w:style w:type="paragraph" w:customStyle="1" w:styleId="CharChar1">
    <w:name w:val="Char Char1"/>
    <w:basedOn w:val="Normal"/>
    <w:rsid w:val="006E1225"/>
    <w:pPr>
      <w:spacing w:after="160" w:line="240" w:lineRule="exact"/>
      <w:jc w:val="both"/>
    </w:pPr>
    <w:rPr>
      <w:rFonts w:ascii="Tahoma" w:eastAsia="Times New Roman" w:hAnsi="Tahoma" w:cs="Arial"/>
      <w:bCs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82E8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82E8B"/>
    <w:rPr>
      <w:rFonts w:ascii="Comic Sans MS" w:hAnsi="Comic Sans MS" w:cs="Comic Sans MS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2E8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82E8B"/>
    <w:rPr>
      <w:rFonts w:ascii="Comic Sans MS" w:hAnsi="Comic Sans MS" w:cs="Comic Sans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3F"/>
    <w:pPr>
      <w:spacing w:after="120"/>
    </w:pPr>
    <w:rPr>
      <w:rFonts w:ascii="Comic Sans MS" w:hAnsi="Comic Sans MS" w:cs="Comic Sans MS"/>
      <w:lang w:eastAsia="en-US"/>
    </w:rPr>
  </w:style>
  <w:style w:type="paragraph" w:styleId="Titre1">
    <w:name w:val="heading 1"/>
    <w:aliases w:val="Titre tableau"/>
    <w:basedOn w:val="Sansinterligne"/>
    <w:next w:val="Normal"/>
    <w:link w:val="Titre1Car"/>
    <w:uiPriority w:val="9"/>
    <w:qFormat/>
    <w:rsid w:val="006B1304"/>
    <w:pPr>
      <w:jc w:val="center"/>
      <w:outlineLvl w:val="0"/>
    </w:pPr>
    <w:rPr>
      <w:b/>
      <w:sz w:val="20"/>
      <w:szCs w:val="20"/>
    </w:rPr>
  </w:style>
  <w:style w:type="paragraph" w:styleId="Titre2">
    <w:name w:val="heading 2"/>
    <w:aliases w:val="Princeps"/>
    <w:basedOn w:val="Normal"/>
    <w:next w:val="Normal"/>
    <w:link w:val="Titre2Car"/>
    <w:uiPriority w:val="9"/>
    <w:unhideWhenUsed/>
    <w:qFormat/>
    <w:rsid w:val="00890B3F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tableau Car"/>
    <w:basedOn w:val="Policepardfaut"/>
    <w:link w:val="Titre1"/>
    <w:uiPriority w:val="9"/>
    <w:rsid w:val="006B1304"/>
    <w:rPr>
      <w:rFonts w:ascii="Comic Sans MS" w:hAnsi="Comic Sans MS"/>
      <w:b/>
      <w:lang w:eastAsia="en-US"/>
    </w:rPr>
  </w:style>
  <w:style w:type="paragraph" w:styleId="Sansinterligne">
    <w:name w:val="No Spacing"/>
    <w:uiPriority w:val="1"/>
    <w:qFormat/>
    <w:rsid w:val="00C36343"/>
    <w:rPr>
      <w:rFonts w:ascii="Comic Sans MS" w:hAnsi="Comic Sans MS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aliases w:val="Princeps Car"/>
    <w:basedOn w:val="Policepardfaut"/>
    <w:link w:val="Titre2"/>
    <w:uiPriority w:val="9"/>
    <w:rsid w:val="00890B3F"/>
    <w:rPr>
      <w:rFonts w:ascii="Comic Sans MS" w:eastAsiaTheme="majorEastAsia" w:hAnsi="Comic Sans MS" w:cstheme="majorBidi"/>
      <w:b/>
      <w:bCs/>
      <w:iCs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499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15FF7"/>
    <w:rPr>
      <w:color w:val="808080"/>
    </w:rPr>
  </w:style>
  <w:style w:type="paragraph" w:styleId="Paragraphedeliste">
    <w:name w:val="List Paragraph"/>
    <w:basedOn w:val="Normal"/>
    <w:uiPriority w:val="34"/>
    <w:qFormat/>
    <w:rsid w:val="006E6462"/>
    <w:pPr>
      <w:ind w:left="720"/>
      <w:contextualSpacing/>
    </w:pPr>
  </w:style>
  <w:style w:type="character" w:styleId="Titredulivre">
    <w:name w:val="Book Title"/>
    <w:uiPriority w:val="33"/>
    <w:qFormat/>
    <w:rsid w:val="00F62C62"/>
    <w:rPr>
      <w:rFonts w:ascii="Helvetica" w:hAnsi="Helvetica" w:cs="Helvetica"/>
      <w:sz w:val="16"/>
    </w:rPr>
  </w:style>
  <w:style w:type="paragraph" w:customStyle="1" w:styleId="CharChar1">
    <w:name w:val="Char Char1"/>
    <w:basedOn w:val="Normal"/>
    <w:rsid w:val="006E1225"/>
    <w:pPr>
      <w:spacing w:after="160" w:line="240" w:lineRule="exact"/>
      <w:jc w:val="both"/>
    </w:pPr>
    <w:rPr>
      <w:rFonts w:ascii="Tahoma" w:eastAsia="Times New Roman" w:hAnsi="Tahoma" w:cs="Arial"/>
      <w:bCs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82E8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82E8B"/>
    <w:rPr>
      <w:rFonts w:ascii="Comic Sans MS" w:hAnsi="Comic Sans MS" w:cs="Comic Sans MS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2E8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82E8B"/>
    <w:rPr>
      <w:rFonts w:ascii="Comic Sans MS" w:hAnsi="Comic Sans MS" w:cs="Comic Sans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ng.com/images/search?view=detailV2&amp;ccid=7vCa7xyX&amp;id=E64DF4EF2CF9F48DE64C0872C77FF3CA74410653&amp;thid=OIP.7vCa7xyXBZ2Mxb7Uwle2XwEsDI&amp;q=daklinza&amp;simid=608002108812101212&amp;selectedIndex=0" TargetMode="External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746194-A67C-4BFB-9E64-42A3BC86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Thomas</dc:creator>
  <cp:lastModifiedBy>Anita LEVACHER</cp:lastModifiedBy>
  <cp:revision>6</cp:revision>
  <dcterms:created xsi:type="dcterms:W3CDTF">2017-06-15T12:36:00Z</dcterms:created>
  <dcterms:modified xsi:type="dcterms:W3CDTF">2017-06-15T12:50:00Z</dcterms:modified>
</cp:coreProperties>
</file>